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77A0F" w:rsidRPr="007F223C" w:rsidRDefault="009D3C8B" w:rsidP="009D3C8B">
      <w:pPr>
        <w:ind w:left="-426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F223C">
        <w:rPr>
          <w:rFonts w:ascii="Comic Sans MS" w:hAnsi="Comic Sans MS"/>
          <w:b/>
          <w:color w:val="FF0000"/>
          <w:sz w:val="32"/>
          <w:szCs w:val="32"/>
        </w:rPr>
        <w:t>Parrocchia Santa Maria di Castello</w:t>
      </w:r>
    </w:p>
    <w:p w:rsidR="009D3C8B" w:rsidRPr="007F223C" w:rsidRDefault="009D3C8B" w:rsidP="007F223C">
      <w:pPr>
        <w:ind w:left="-426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F223C">
        <w:rPr>
          <w:rFonts w:ascii="Comic Sans MS" w:hAnsi="Comic Sans MS"/>
          <w:b/>
          <w:color w:val="FF0000"/>
          <w:sz w:val="32"/>
          <w:szCs w:val="32"/>
        </w:rPr>
        <w:t>La prima “DOMENICA DELLA PAROLA”</w:t>
      </w:r>
    </w:p>
    <w:p w:rsidR="009D3C8B" w:rsidRPr="007F223C" w:rsidRDefault="009D3C8B" w:rsidP="009D3C8B">
      <w:pPr>
        <w:ind w:left="-426"/>
        <w:jc w:val="both"/>
        <w:rPr>
          <w:rFonts w:ascii="Comic Sans MS" w:hAnsi="Comic Sans MS"/>
          <w:color w:val="0070C0"/>
          <w:sz w:val="28"/>
          <w:szCs w:val="28"/>
        </w:rPr>
      </w:pPr>
      <w:r w:rsidRPr="007F223C">
        <w:rPr>
          <w:rFonts w:ascii="Comic Sans MS" w:hAnsi="Comic Sans MS"/>
          <w:color w:val="0070C0"/>
          <w:sz w:val="28"/>
          <w:szCs w:val="28"/>
        </w:rPr>
        <w:t>La sollecitazione di Papa Francesco era chiara, diretta a tutte le comunità cristiane: dedicare una domenica lungo l’anno a conoscere meglio la Parola di Dio, la Scrittura, ad aprirla e leggerla con attenzione, a farsene discepoli ed annunciatori. Per l’Italia è stato proposto di scegliere domenica 24 settembre, perché vicina alla memoria liturgica di S. Girolamo, grande studioso e traduttore della Scrittura, colui che affermava:” Chi ignora la Scrittura, ignora Cristo”!</w:t>
      </w:r>
    </w:p>
    <w:p w:rsidR="00F66B2B" w:rsidRPr="007F223C" w:rsidRDefault="00F66B2B" w:rsidP="009D3C8B">
      <w:pPr>
        <w:ind w:left="-426"/>
        <w:jc w:val="both"/>
        <w:rPr>
          <w:rFonts w:ascii="Comic Sans MS" w:hAnsi="Comic Sans MS"/>
          <w:color w:val="0070C0"/>
          <w:sz w:val="28"/>
          <w:szCs w:val="28"/>
        </w:rPr>
      </w:pPr>
      <w:r w:rsidRPr="007F223C">
        <w:rPr>
          <w:rFonts w:ascii="Comic Sans MS" w:hAnsi="Comic Sans MS"/>
          <w:color w:val="0070C0"/>
          <w:sz w:val="28"/>
          <w:szCs w:val="28"/>
        </w:rPr>
        <w:t xml:space="preserve">A Santa Maria di Castello, domenica scorsa, è stato entusiasmante vedere che davvero in tanti hanno accolto questo invito, ricordato già nelle settimane precedenti, e sono arrivati alla messa con la propria Bibbia, in molteplici e differenti edizioni, chi con un volume ormai ‘datato’ chi – come i ragazzi – con la propria copia personale ricevuta in dono per la Cresima. Non tutte sembravano “consumate dall’uso”, </w:t>
      </w:r>
      <w:proofErr w:type="spellStart"/>
      <w:r w:rsidRPr="007F223C">
        <w:rPr>
          <w:rFonts w:ascii="Comic Sans MS" w:hAnsi="Comic Sans MS"/>
          <w:color w:val="0070C0"/>
          <w:sz w:val="28"/>
          <w:szCs w:val="28"/>
        </w:rPr>
        <w:t>anzi…</w:t>
      </w:r>
      <w:proofErr w:type="spellEnd"/>
      <w:r w:rsidRPr="007F223C">
        <w:rPr>
          <w:rFonts w:ascii="Comic Sans MS" w:hAnsi="Comic Sans MS"/>
          <w:color w:val="0070C0"/>
          <w:sz w:val="28"/>
          <w:szCs w:val="28"/>
        </w:rPr>
        <w:t xml:space="preserve"> ma t</w:t>
      </w:r>
      <w:r w:rsidR="003A6586" w:rsidRPr="007F223C">
        <w:rPr>
          <w:rFonts w:ascii="Comic Sans MS" w:hAnsi="Comic Sans MS"/>
          <w:color w:val="0070C0"/>
          <w:sz w:val="28"/>
          <w:szCs w:val="28"/>
        </w:rPr>
        <w:t>anti adulti</w:t>
      </w:r>
      <w:r w:rsidRPr="007F223C">
        <w:rPr>
          <w:rFonts w:ascii="Comic Sans MS" w:hAnsi="Comic Sans MS"/>
          <w:color w:val="0070C0"/>
          <w:sz w:val="28"/>
          <w:szCs w:val="28"/>
        </w:rPr>
        <w:t xml:space="preserve"> hanno voluto fermarsi per ‘i tempi supplementari’ così abbiamo iniziato ad aprirla insieme e ad orientarci nella lettura, ripromettendoci di continuare questa esperienza, con regolarità, almeno una volta al mese.</w:t>
      </w:r>
    </w:p>
    <w:p w:rsidR="00F66B2B" w:rsidRPr="007F223C" w:rsidRDefault="00F66B2B" w:rsidP="009D3C8B">
      <w:pPr>
        <w:ind w:left="-426"/>
        <w:jc w:val="both"/>
        <w:rPr>
          <w:rFonts w:ascii="Comic Sans MS" w:hAnsi="Comic Sans MS"/>
          <w:color w:val="0070C0"/>
          <w:sz w:val="28"/>
          <w:szCs w:val="28"/>
        </w:rPr>
      </w:pPr>
      <w:r w:rsidRPr="007F223C">
        <w:rPr>
          <w:rFonts w:ascii="Comic Sans MS" w:hAnsi="Comic Sans MS"/>
          <w:color w:val="0070C0"/>
          <w:sz w:val="28"/>
          <w:szCs w:val="28"/>
        </w:rPr>
        <w:t>Contemporaneamente, sul nuovo e splendido sagrato, i ragazzi vivevano la stessa ‘scoperta’ attraverso un gioco, preparato il pomeriggio pre</w:t>
      </w:r>
      <w:r w:rsidR="003A6586" w:rsidRPr="007F223C">
        <w:rPr>
          <w:rFonts w:ascii="Comic Sans MS" w:hAnsi="Comic Sans MS"/>
          <w:color w:val="0070C0"/>
          <w:sz w:val="28"/>
          <w:szCs w:val="28"/>
        </w:rPr>
        <w:t>cedente dagli amici più grandi,</w:t>
      </w:r>
      <w:r w:rsidRPr="007F223C">
        <w:rPr>
          <w:rFonts w:ascii="Comic Sans MS" w:hAnsi="Comic Sans MS"/>
          <w:color w:val="0070C0"/>
          <w:sz w:val="28"/>
          <w:szCs w:val="28"/>
        </w:rPr>
        <w:t xml:space="preserve"> riuscendo </w:t>
      </w:r>
      <w:r w:rsidR="003A6586" w:rsidRPr="007F223C">
        <w:rPr>
          <w:rFonts w:ascii="Comic Sans MS" w:hAnsi="Comic Sans MS"/>
          <w:color w:val="0070C0"/>
          <w:sz w:val="28"/>
          <w:szCs w:val="28"/>
        </w:rPr>
        <w:t xml:space="preserve">perfino </w:t>
      </w:r>
      <w:r w:rsidRPr="007F223C">
        <w:rPr>
          <w:rFonts w:ascii="Comic Sans MS" w:hAnsi="Comic Sans MS"/>
          <w:color w:val="0070C0"/>
          <w:sz w:val="28"/>
          <w:szCs w:val="28"/>
        </w:rPr>
        <w:t xml:space="preserve">a meravigliare alcuni amici presenti per la loro bravura nel rispondere alle domande a tema biblico, </w:t>
      </w:r>
      <w:proofErr w:type="spellStart"/>
      <w:r w:rsidRPr="007F223C">
        <w:rPr>
          <w:rFonts w:ascii="Comic Sans MS" w:hAnsi="Comic Sans MS"/>
          <w:color w:val="0070C0"/>
          <w:sz w:val="28"/>
          <w:szCs w:val="28"/>
        </w:rPr>
        <w:t>ma…</w:t>
      </w:r>
      <w:proofErr w:type="spellEnd"/>
      <w:r w:rsidR="003A6586" w:rsidRPr="007F223C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7F223C">
        <w:rPr>
          <w:rFonts w:ascii="Comic Sans MS" w:hAnsi="Comic Sans MS"/>
          <w:color w:val="0070C0"/>
          <w:sz w:val="28"/>
          <w:szCs w:val="28"/>
        </w:rPr>
        <w:t>loro partivano avvantaggiati</w:t>
      </w:r>
      <w:r w:rsidR="003A6586" w:rsidRPr="007F223C">
        <w:rPr>
          <w:rFonts w:ascii="Comic Sans MS" w:hAnsi="Comic Sans MS"/>
          <w:color w:val="0070C0"/>
          <w:sz w:val="28"/>
          <w:szCs w:val="28"/>
        </w:rPr>
        <w:t>,</w:t>
      </w:r>
      <w:r w:rsidRPr="007F223C">
        <w:rPr>
          <w:rFonts w:ascii="Comic Sans MS" w:hAnsi="Comic Sans MS"/>
          <w:color w:val="0070C0"/>
          <w:sz w:val="28"/>
          <w:szCs w:val="28"/>
        </w:rPr>
        <w:t xml:space="preserve"> perché la catechesi che seguono li aiuta</w:t>
      </w:r>
      <w:r w:rsidR="003A6586" w:rsidRPr="007F223C">
        <w:rPr>
          <w:rFonts w:ascii="Comic Sans MS" w:hAnsi="Comic Sans MS"/>
          <w:color w:val="0070C0"/>
          <w:sz w:val="28"/>
          <w:szCs w:val="28"/>
        </w:rPr>
        <w:t>!</w:t>
      </w:r>
    </w:p>
    <w:p w:rsidR="003A6586" w:rsidRPr="007F223C" w:rsidRDefault="003A6586" w:rsidP="009D3C8B">
      <w:pPr>
        <w:ind w:left="-426"/>
        <w:jc w:val="both"/>
        <w:rPr>
          <w:rFonts w:ascii="Comic Sans MS" w:hAnsi="Comic Sans MS"/>
          <w:color w:val="0070C0"/>
          <w:sz w:val="28"/>
          <w:szCs w:val="28"/>
        </w:rPr>
      </w:pPr>
      <w:r w:rsidRPr="007F223C">
        <w:rPr>
          <w:rFonts w:ascii="Comic Sans MS" w:hAnsi="Comic Sans MS"/>
          <w:color w:val="0070C0"/>
          <w:sz w:val="28"/>
          <w:szCs w:val="28"/>
        </w:rPr>
        <w:t xml:space="preserve">Al termine, per esprimere anche con un momento di allegria la gioia di trovare tempo per l’ascolto e la lettura della Parola, un ricco aperitivo in piazza, che ci ha permesso – come già durante la celebrazione liturgica – di festeggiare in grande stile il cinquantesimo di matrimonio degli amici Ferruccio e </w:t>
      </w:r>
      <w:r w:rsidR="001A0AFF" w:rsidRPr="007F223C">
        <w:rPr>
          <w:rFonts w:ascii="Comic Sans MS" w:hAnsi="Comic Sans MS"/>
          <w:color w:val="0070C0"/>
          <w:sz w:val="28"/>
          <w:szCs w:val="28"/>
        </w:rPr>
        <w:t>Mariuccia,</w:t>
      </w:r>
      <w:r w:rsidRPr="007F223C">
        <w:rPr>
          <w:rFonts w:ascii="Comic Sans MS" w:hAnsi="Comic Sans MS"/>
          <w:color w:val="0070C0"/>
          <w:sz w:val="28"/>
          <w:szCs w:val="28"/>
        </w:rPr>
        <w:t xml:space="preserve"> perché vogliamo che la comunità cristiana sia una famiglia di famiglie, dove ci si accoglie, ci si riconosce fratelli, si condividono momenti belli e talvolta difficili, dove insieme si cammina verso il Signore che ci parla e ci attende sempre.</w:t>
      </w:r>
    </w:p>
    <w:p w:rsidR="003A6586" w:rsidRPr="007F223C" w:rsidRDefault="003A6586" w:rsidP="009D3C8B">
      <w:pPr>
        <w:ind w:left="-426"/>
        <w:jc w:val="both"/>
        <w:rPr>
          <w:rFonts w:ascii="Comic Sans MS" w:hAnsi="Comic Sans MS"/>
          <w:i/>
          <w:color w:val="0070C0"/>
          <w:sz w:val="28"/>
          <w:szCs w:val="28"/>
        </w:rPr>
      </w:pPr>
      <w:r w:rsidRPr="007F223C">
        <w:rPr>
          <w:rFonts w:ascii="Comic Sans MS" w:hAnsi="Comic Sans MS"/>
          <w:color w:val="0070C0"/>
          <w:sz w:val="28"/>
          <w:szCs w:val="28"/>
        </w:rPr>
        <w:tab/>
      </w:r>
      <w:r w:rsidRPr="007F223C">
        <w:rPr>
          <w:rFonts w:ascii="Comic Sans MS" w:hAnsi="Comic Sans MS"/>
          <w:color w:val="0070C0"/>
          <w:sz w:val="28"/>
          <w:szCs w:val="28"/>
        </w:rPr>
        <w:tab/>
      </w:r>
      <w:r w:rsidRPr="007F223C">
        <w:rPr>
          <w:rFonts w:ascii="Comic Sans MS" w:hAnsi="Comic Sans MS"/>
          <w:color w:val="0070C0"/>
          <w:sz w:val="28"/>
          <w:szCs w:val="28"/>
        </w:rPr>
        <w:tab/>
      </w:r>
      <w:r w:rsidRPr="007F223C">
        <w:rPr>
          <w:rFonts w:ascii="Comic Sans MS" w:hAnsi="Comic Sans MS"/>
          <w:color w:val="0070C0"/>
          <w:sz w:val="28"/>
          <w:szCs w:val="28"/>
        </w:rPr>
        <w:tab/>
      </w:r>
      <w:r w:rsidRPr="007F223C">
        <w:rPr>
          <w:rFonts w:ascii="Comic Sans MS" w:hAnsi="Comic Sans MS"/>
          <w:color w:val="0070C0"/>
          <w:sz w:val="28"/>
          <w:szCs w:val="28"/>
        </w:rPr>
        <w:tab/>
      </w:r>
      <w:r w:rsidRPr="007F223C">
        <w:rPr>
          <w:rFonts w:ascii="Comic Sans MS" w:hAnsi="Comic Sans MS"/>
          <w:color w:val="0070C0"/>
          <w:sz w:val="28"/>
          <w:szCs w:val="28"/>
        </w:rPr>
        <w:tab/>
      </w:r>
      <w:r w:rsidRPr="007F223C">
        <w:rPr>
          <w:rFonts w:ascii="Comic Sans MS" w:hAnsi="Comic Sans MS"/>
          <w:color w:val="0070C0"/>
          <w:sz w:val="28"/>
          <w:szCs w:val="28"/>
        </w:rPr>
        <w:tab/>
      </w:r>
      <w:r w:rsidRPr="007F223C">
        <w:rPr>
          <w:rFonts w:ascii="Comic Sans MS" w:hAnsi="Comic Sans MS"/>
          <w:color w:val="0070C0"/>
          <w:sz w:val="28"/>
          <w:szCs w:val="28"/>
        </w:rPr>
        <w:tab/>
      </w:r>
      <w:r w:rsidRPr="007F223C">
        <w:rPr>
          <w:rFonts w:ascii="Comic Sans MS" w:hAnsi="Comic Sans MS"/>
          <w:color w:val="0070C0"/>
          <w:sz w:val="28"/>
          <w:szCs w:val="28"/>
        </w:rPr>
        <w:tab/>
      </w:r>
      <w:r w:rsidRPr="007F223C">
        <w:rPr>
          <w:rFonts w:ascii="Comic Sans MS" w:hAnsi="Comic Sans MS"/>
          <w:color w:val="0070C0"/>
          <w:sz w:val="28"/>
          <w:szCs w:val="28"/>
        </w:rPr>
        <w:tab/>
      </w:r>
      <w:r w:rsidRPr="007F223C">
        <w:rPr>
          <w:rFonts w:ascii="Comic Sans MS" w:hAnsi="Comic Sans MS"/>
          <w:color w:val="0070C0"/>
          <w:sz w:val="28"/>
          <w:szCs w:val="28"/>
        </w:rPr>
        <w:tab/>
      </w:r>
      <w:r w:rsidRPr="007F223C">
        <w:rPr>
          <w:rFonts w:ascii="Comic Sans MS" w:hAnsi="Comic Sans MS"/>
          <w:i/>
          <w:color w:val="0070C0"/>
          <w:sz w:val="28"/>
          <w:szCs w:val="28"/>
        </w:rPr>
        <w:t>don Valerio</w:t>
      </w:r>
    </w:p>
    <w:p w:rsidR="003A6586" w:rsidRPr="003A6586" w:rsidRDefault="001A0AFF" w:rsidP="009D3C8B">
      <w:pPr>
        <w:ind w:left="-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lastRenderedPageBreak/>
        <w:t xml:space="preserve">     </w:t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inline distT="0" distB="0" distL="0" distR="0">
            <wp:extent cx="2928545" cy="3904726"/>
            <wp:effectExtent l="19050" t="0" r="5155" b="0"/>
            <wp:docPr id="5" name="Immagine 2" descr="IMG-201709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24-WA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17" cy="3911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inline distT="0" distB="0" distL="0" distR="0">
            <wp:extent cx="2651190" cy="3479078"/>
            <wp:effectExtent l="19050" t="0" r="0" b="0"/>
            <wp:docPr id="1" name="Immagine 0" descr="IMG-201709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23-WA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649" cy="3478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t xml:space="preserve">     </w:t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inline distT="0" distB="0" distL="0" distR="0">
            <wp:extent cx="4122124" cy="4754880"/>
            <wp:effectExtent l="19050" t="0" r="0" b="0"/>
            <wp:docPr id="2" name="Immagine 1" descr="IMG-201709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24-WA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004" cy="4757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6586" w:rsidRPr="009D3C8B" w:rsidRDefault="001A0AFF" w:rsidP="009D3C8B">
      <w:pPr>
        <w:ind w:left="-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sectPr w:rsidR="003A6586" w:rsidRPr="009D3C8B" w:rsidSect="007F223C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/>
  <w:defaultTabStop w:val="708"/>
  <w:hyphenationZone w:val="283"/>
  <w:characterSpacingControl w:val="doNotCompress"/>
  <w:compat/>
  <w:rsids>
    <w:rsidRoot w:val="009D3C8B"/>
    <w:rsid w:val="00075E79"/>
    <w:rsid w:val="000E3F4F"/>
    <w:rsid w:val="001A0AFF"/>
    <w:rsid w:val="003A6586"/>
    <w:rsid w:val="007F223C"/>
    <w:rsid w:val="00830DAE"/>
    <w:rsid w:val="00842884"/>
    <w:rsid w:val="009D3C8B"/>
    <w:rsid w:val="00D77A0F"/>
    <w:rsid w:val="00DD6804"/>
    <w:rsid w:val="00F6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E7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75E7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75E79"/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AF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2017-10-01T14:28:00Z</dcterms:created>
  <dcterms:modified xsi:type="dcterms:W3CDTF">2017-10-01T19:41:00Z</dcterms:modified>
</cp:coreProperties>
</file>